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B80DE" w14:textId="1D474A14" w:rsidR="00830DBA" w:rsidRPr="00830DBA" w:rsidRDefault="00790DAD" w:rsidP="00830DBA">
      <w:pPr>
        <w:pStyle w:val="Corpotesto"/>
        <w:jc w:val="both"/>
        <w:rPr>
          <w:rFonts w:ascii="Calibri" w:hAnsi="Calibri" w:cs="Calibri"/>
          <w:b/>
          <w:bCs/>
          <w:color w:val="538DD3"/>
          <w:sz w:val="22"/>
        </w:rPr>
      </w:pPr>
      <w:r w:rsidRPr="00830DBA">
        <w:rPr>
          <w:b/>
          <w:bCs/>
          <w:spacing w:val="10"/>
          <w:kern w:val="2"/>
        </w:rPr>
        <w:t>INTERVENTO</w:t>
      </w:r>
      <w:r w:rsidR="00830DBA" w:rsidRPr="00830DBA">
        <w:rPr>
          <w:b/>
          <w:bCs/>
          <w:spacing w:val="10"/>
          <w:kern w:val="2"/>
        </w:rPr>
        <w:t xml:space="preserve"> </w:t>
      </w:r>
      <w:r w:rsidR="00830DBA" w:rsidRPr="00830DBA">
        <w:rPr>
          <w:b/>
          <w:bCs/>
          <w:spacing w:val="10"/>
          <w:kern w:val="2"/>
        </w:rPr>
        <w:t>SU VENTILATORE POLMONARE TRASPORTABILE D’EMERGENZA DRAEGER OXILOG 2000 DELLA RIANIMAZIONE DELL’ AORN SAN GIUSEPPE MOSCATI – TRATTATIVA DIRETTA</w:t>
      </w:r>
    </w:p>
    <w:p w14:paraId="1D33B7B4" w14:textId="5AD69769"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 xml:space="preserve">per i soggetti che partecipano in forma singola e per i soggetti che partecipano in forma associata se già costituiti, per i Consorzi e per le reti </w:t>
      </w:r>
      <w:bookmarkStart w:id="1" w:name="_GoBack"/>
      <w:bookmarkEnd w:id="1"/>
      <w:r w:rsidRPr="00E85F50">
        <w:rPr>
          <w:i/>
          <w:sz w:val="22"/>
          <w:szCs w:val="22"/>
        </w:rPr>
        <w:t>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776771"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776771"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776771"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776771"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776771"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776771"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776771"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776771"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776771"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776771"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776771"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776771"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776771"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776771"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776771"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776771"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776771"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776771"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776771"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776771"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776771"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776771"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776771"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776771"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776771"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776771"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776771"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776771"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776771"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776771"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776771"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776771"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776771"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776771"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776771"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776771"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776771"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776771"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776771"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776771"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776771"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776771"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776771"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776771"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776771"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776771"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776771"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776771"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776771"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776771"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776771"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776771"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776771"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776771"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776771"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lastRenderedPageBreak/>
        <w:t xml:space="preserve">Eventuale (se società in cui il socio unico sia una persona giuridica, spuntare l’opzione che segue) → </w:t>
      </w:r>
    </w:p>
    <w:permStart w:id="907566447" w:edGrp="everyone"/>
    <w:p w14:paraId="21ABF268" w14:textId="7C24D29A" w:rsidR="002C69D2" w:rsidRPr="00E85F50" w:rsidRDefault="00776771"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776771"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776771"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776771"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776771"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776771"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776771"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776771"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776771"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776771"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776771"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776771"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776771"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776771"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776771"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776771"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776771"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lastRenderedPageBreak/>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776771"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776771">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CF0D" w14:textId="77777777" w:rsidR="00776771" w:rsidRDefault="00776771">
      <w:r>
        <w:separator/>
      </w:r>
    </w:p>
  </w:endnote>
  <w:endnote w:type="continuationSeparator" w:id="0">
    <w:p w14:paraId="23EEF20E" w14:textId="77777777" w:rsidR="00776771" w:rsidRDefault="0077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94F8" w14:textId="77777777" w:rsidR="00776771" w:rsidRDefault="00776771">
      <w:pPr>
        <w:rPr>
          <w:sz w:val="12"/>
        </w:rPr>
      </w:pPr>
      <w:r>
        <w:separator/>
      </w:r>
    </w:p>
  </w:footnote>
  <w:footnote w:type="continuationSeparator" w:id="0">
    <w:p w14:paraId="366533E8" w14:textId="77777777" w:rsidR="00776771" w:rsidRDefault="00776771">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4920" w14:textId="2F1D482C" w:rsidR="00830DBA" w:rsidRPr="00830DBA" w:rsidRDefault="00790DAD" w:rsidP="00830DBA">
          <w:pPr>
            <w:pStyle w:val="Corpotesto"/>
            <w:jc w:val="both"/>
            <w:rPr>
              <w:rFonts w:ascii="Calibri" w:hAnsi="Calibri" w:cs="Calibri"/>
              <w:b/>
              <w:bCs/>
              <w:color w:val="538DD3"/>
              <w:sz w:val="22"/>
            </w:rPr>
          </w:pPr>
          <w:r w:rsidRPr="00830DBA">
            <w:rPr>
              <w:rFonts w:ascii="Calibri" w:hAnsi="Calibri" w:cs="Calibri"/>
              <w:b/>
              <w:bCs/>
              <w:color w:val="538DD3"/>
              <w:sz w:val="22"/>
            </w:rPr>
            <w:t>INTERVENTO</w:t>
          </w:r>
          <w:r w:rsidR="00830DBA" w:rsidRPr="00830DBA">
            <w:rPr>
              <w:rFonts w:ascii="Calibri" w:hAnsi="Calibri" w:cs="Calibri"/>
              <w:b/>
              <w:bCs/>
              <w:color w:val="538DD3"/>
              <w:sz w:val="22"/>
            </w:rPr>
            <w:t xml:space="preserve"> </w:t>
          </w:r>
          <w:bookmarkStart w:id="2" w:name="_Hlk181614893"/>
          <w:r w:rsidR="00830DBA" w:rsidRPr="00830DBA">
            <w:rPr>
              <w:rFonts w:ascii="Calibri" w:hAnsi="Calibri" w:cs="Calibri"/>
              <w:b/>
              <w:bCs/>
              <w:color w:val="538DD3"/>
              <w:sz w:val="22"/>
            </w:rPr>
            <w:t>TECNICO SU VENTILATORE POLMONARE TRASPORTABILE D’EMERGENZA DRAEGER OXILOG 2000 DELLA RIANIMAZIONE DELL’ AORN SAN GIUSEPPE MOSCATI – TRATTATIVA DIRETTA</w:t>
          </w:r>
        </w:p>
        <w:bookmarkEnd w:id="2"/>
        <w:p w14:paraId="7C53DE6D" w14:textId="17FB1012" w:rsidR="00B91F2E" w:rsidRPr="00830DBA" w:rsidRDefault="00B91F2E" w:rsidP="00837067">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6C7771"/>
    <w:rsid w:val="007509F2"/>
    <w:rsid w:val="00776771"/>
    <w:rsid w:val="00790DAD"/>
    <w:rsid w:val="00795199"/>
    <w:rsid w:val="007A5420"/>
    <w:rsid w:val="007D37F7"/>
    <w:rsid w:val="00830DBA"/>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20072"/>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12A6-6F87-4ECB-890B-81EB0628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2838</Words>
  <Characters>16183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43</cp:revision>
  <cp:lastPrinted>2023-10-24T08:05:00Z</cp:lastPrinted>
  <dcterms:created xsi:type="dcterms:W3CDTF">2022-05-16T09:54:00Z</dcterms:created>
  <dcterms:modified xsi:type="dcterms:W3CDTF">2024-11-04T11:15:00Z</dcterms:modified>
  <dc:language>it-IT</dc:language>
</cp:coreProperties>
</file>