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615DD2D0" w14:textId="77777777" w:rsidR="00A761B0" w:rsidRPr="00A761B0" w:rsidRDefault="00A761B0" w:rsidP="00A761B0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5FF8F2A1" w14:textId="77777777" w:rsidR="006244CC" w:rsidRPr="006244CC" w:rsidRDefault="00A761B0" w:rsidP="006244CC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A761B0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4362853B" w14:textId="77777777" w:rsidR="002E1116" w:rsidRPr="002E1116" w:rsidRDefault="002E1116" w:rsidP="002E1116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2E1116">
        <w:rPr>
          <w:rFonts w:eastAsia="Calibri"/>
          <w:b/>
          <w:bCs/>
          <w:smallCaps/>
          <w:sz w:val="28"/>
          <w:szCs w:val="16"/>
        </w:rPr>
        <w:t xml:space="preserve">PROCEDURA NEGOZIATA SENZA PREVIA PUBBLICAZIONE DI BANDO DI GARA, AI SENSI DELL’ART. 50, CO.1, LETT. E), D. LGS. 36/2023, FINALIZZATA ALLA FORNITURA </w:t>
      </w:r>
      <w:r w:rsidRPr="002E1116">
        <w:rPr>
          <w:rFonts w:eastAsia="Calibri"/>
          <w:b/>
          <w:bCs/>
          <w:i/>
          <w:smallCaps/>
          <w:sz w:val="28"/>
          <w:szCs w:val="16"/>
        </w:rPr>
        <w:t xml:space="preserve">DI N.1 NEUROENDOSCOPIO CRANICO DA DESTINARE ALLA U.O.C. NEUROCHIRURGIA </w:t>
      </w:r>
      <w:r w:rsidRPr="002E1116">
        <w:rPr>
          <w:rFonts w:eastAsia="Calibri"/>
          <w:b/>
          <w:bCs/>
          <w:smallCaps/>
          <w:sz w:val="28"/>
          <w:szCs w:val="16"/>
        </w:rPr>
        <w:t>DELL’AORN MOSCATI</w:t>
      </w:r>
    </w:p>
    <w:p w14:paraId="3E690922" w14:textId="31DF5627" w:rsidR="004F18C8" w:rsidRDefault="004F18C8" w:rsidP="00A761B0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7E51435B" w14:textId="77777777" w:rsidR="00A761B0" w:rsidRDefault="00A761B0" w:rsidP="00A761B0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56776BA2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4F18C8">
        <w:rPr>
          <w:b/>
          <w:smallCaps/>
          <w:sz w:val="28"/>
          <w:szCs w:val="28"/>
        </w:rPr>
        <w:t>3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  <w:bookmarkStart w:id="1" w:name="_GoBack"/>
      <w:bookmarkEnd w:id="1"/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2E111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2E111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2E111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2E111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2E111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2E111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2E111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2E111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2E111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2E111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2E111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2E111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2E111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2E1116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2A805" w14:textId="77777777" w:rsidR="008003D2" w:rsidRDefault="008003D2">
      <w:r>
        <w:separator/>
      </w:r>
    </w:p>
  </w:endnote>
  <w:endnote w:type="continuationSeparator" w:id="0">
    <w:p w14:paraId="17B4E339" w14:textId="77777777" w:rsidR="008003D2" w:rsidRDefault="008003D2">
      <w:r>
        <w:continuationSeparator/>
      </w:r>
    </w:p>
  </w:endnote>
  <w:endnote w:type="continuationNotice" w:id="1">
    <w:p w14:paraId="20DE63C1" w14:textId="77777777" w:rsidR="008003D2" w:rsidRDefault="00800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318B4243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D603F4">
            <w:rPr>
              <w:noProof/>
              <w:sz w:val="16"/>
              <w:szCs w:val="20"/>
            </w:rPr>
            <w:t>A3 -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B36C3" w14:textId="77777777" w:rsidR="008003D2" w:rsidRDefault="008003D2">
      <w:r>
        <w:separator/>
      </w:r>
    </w:p>
  </w:footnote>
  <w:footnote w:type="continuationSeparator" w:id="0">
    <w:p w14:paraId="49DDA857" w14:textId="77777777" w:rsidR="008003D2" w:rsidRDefault="008003D2">
      <w:r>
        <w:continuationSeparator/>
      </w:r>
    </w:p>
  </w:footnote>
  <w:footnote w:type="continuationNotice" w:id="1">
    <w:p w14:paraId="44CD02AB" w14:textId="77777777" w:rsidR="008003D2" w:rsidRDefault="008003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2E1116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6"/>
      <w:gridCol w:w="4282"/>
    </w:tblGrid>
    <w:tr w:rsidR="00BF64FF" w:rsidRPr="00276A02" w14:paraId="30C7AF23" w14:textId="77777777" w:rsidTr="002E1116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7E8C8CEA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65CDEB78">
                <wp:extent cx="3237230" cy="810895"/>
                <wp:effectExtent l="1905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06F96C" w14:textId="77777777" w:rsidR="002E1116" w:rsidRPr="002E1116" w:rsidRDefault="002E1116" w:rsidP="002E1116">
          <w:pPr>
            <w:pStyle w:val="Intestazione"/>
            <w:widowControl w:val="0"/>
            <w:tabs>
              <w:tab w:val="left" w:pos="708"/>
            </w:tabs>
            <w:ind w:left="31" w:hanging="7"/>
            <w:rPr>
              <w:rFonts w:cstheme="minorHAnsi"/>
              <w:b/>
              <w:smallCaps/>
              <w:color w:val="808080" w:themeColor="background1" w:themeShade="80"/>
              <w:sz w:val="16"/>
            </w:rPr>
          </w:pPr>
          <w:r w:rsidRPr="002E1116">
            <w:rPr>
              <w:rFonts w:cstheme="minorHAnsi"/>
              <w:b/>
              <w:smallCaps/>
              <w:color w:val="808080" w:themeColor="background1" w:themeShade="80"/>
              <w:sz w:val="16"/>
            </w:rPr>
            <w:t xml:space="preserve">PROCEDURA NEGOZIATA SENZA PREVIA PUBBLICAZIONE DI BANDO DI GARA, AI SENSI DELL’ART. 50, CO.1, LETT. E), D. LGS. 36/2023, FINALIZZATA ALLA FORNITURA </w:t>
          </w:r>
          <w:r w:rsidRPr="002E1116">
            <w:rPr>
              <w:rFonts w:cstheme="minorHAnsi"/>
              <w:b/>
              <w:i/>
              <w:smallCaps/>
              <w:color w:val="808080" w:themeColor="background1" w:themeShade="80"/>
              <w:sz w:val="16"/>
            </w:rPr>
            <w:t xml:space="preserve">DI N.1 NEUROENDOSCOPIO CRANICO DA DESTINARE ALLA U.O.C. NEUROCHIRURGIA </w:t>
          </w:r>
          <w:r w:rsidRPr="002E1116">
            <w:rPr>
              <w:rFonts w:cstheme="minorHAnsi"/>
              <w:b/>
              <w:smallCaps/>
              <w:color w:val="808080" w:themeColor="background1" w:themeShade="80"/>
              <w:sz w:val="16"/>
            </w:rPr>
            <w:t>DELL’AORN MOSCATI</w:t>
          </w:r>
        </w:p>
        <w:p w14:paraId="45B7A1D1" w14:textId="56882AFA" w:rsidR="00BF64FF" w:rsidRPr="008A0917" w:rsidRDefault="00BF64FF" w:rsidP="00A761B0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2E1116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C55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47DB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16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4F18C8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596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44CC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03D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2FAE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3BF8"/>
    <w:rsid w:val="008743C8"/>
    <w:rsid w:val="0087480B"/>
    <w:rsid w:val="0088219D"/>
    <w:rsid w:val="008843A3"/>
    <w:rsid w:val="0088534E"/>
    <w:rsid w:val="00885C15"/>
    <w:rsid w:val="0088632C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1B0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395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1D20"/>
    <w:rsid w:val="00D439D1"/>
    <w:rsid w:val="00D450AC"/>
    <w:rsid w:val="00D46BF9"/>
    <w:rsid w:val="00D46E6B"/>
    <w:rsid w:val="00D603F4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2BD6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46B24"/>
    <w:rsid w:val="00661A9B"/>
    <w:rsid w:val="006E72A2"/>
    <w:rsid w:val="00764914"/>
    <w:rsid w:val="007B22BF"/>
    <w:rsid w:val="008625A4"/>
    <w:rsid w:val="008E3FE3"/>
    <w:rsid w:val="009009B3"/>
    <w:rsid w:val="00936BA5"/>
    <w:rsid w:val="00995293"/>
    <w:rsid w:val="009A7B84"/>
    <w:rsid w:val="009D78C9"/>
    <w:rsid w:val="009E15FB"/>
    <w:rsid w:val="00A503D6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2016C-94AC-4DB1-BD7B-2D35678C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30</cp:revision>
  <cp:lastPrinted>2024-01-29T14:06:00Z</cp:lastPrinted>
  <dcterms:created xsi:type="dcterms:W3CDTF">2022-05-23T12:54:00Z</dcterms:created>
  <dcterms:modified xsi:type="dcterms:W3CDTF">2024-07-03T13:38:00Z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