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674A2" w14:textId="77777777" w:rsidR="009120EB" w:rsidRPr="009120EB" w:rsidRDefault="009120EB" w:rsidP="009120EB">
      <w:pPr>
        <w:pStyle w:val="Intestazione"/>
        <w:spacing w:before="120" w:after="120" w:line="276" w:lineRule="auto"/>
        <w:jc w:val="center"/>
        <w:rPr>
          <w:b/>
          <w:bCs/>
          <w:spacing w:val="10"/>
          <w:kern w:val="2"/>
        </w:rPr>
      </w:pPr>
    </w:p>
    <w:p w14:paraId="76F38174" w14:textId="7FB53A6C" w:rsidR="00B32AC8" w:rsidRDefault="009120EB" w:rsidP="009120EB">
      <w:pPr>
        <w:pStyle w:val="Intestazione"/>
        <w:spacing w:before="120" w:after="120" w:line="276" w:lineRule="auto"/>
        <w:jc w:val="center"/>
        <w:rPr>
          <w:b/>
          <w:spacing w:val="10"/>
          <w:kern w:val="2"/>
        </w:rPr>
      </w:pPr>
      <w:r w:rsidRPr="009120EB">
        <w:rPr>
          <w:b/>
          <w:bCs/>
          <w:spacing w:val="10"/>
          <w:kern w:val="2"/>
        </w:rPr>
        <w:t xml:space="preserve"> FORNITURA DI UN LASER CO2 DA DESTINARE ALLA UOC FISIOPATOLOGIA DELLA RIPRODUZIONE - TRATTIVA DIRETTA </w:t>
      </w:r>
      <w:bookmarkStart w:id="0" w:name="_GoBack"/>
      <w:bookmarkEnd w:id="0"/>
      <w:r w:rsidR="00B32AC8" w:rsidRPr="00B32AC8">
        <w:rPr>
          <w:spacing w:val="10"/>
          <w:kern w:val="2"/>
        </w:rPr>
        <w:t xml:space="preserve"> </w:t>
      </w:r>
    </w:p>
    <w:p w14:paraId="1D33B7B4" w14:textId="0BDEA1D8" w:rsidR="00B91F2E" w:rsidRPr="00E85F50" w:rsidRDefault="00ED54C4">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1" w:name="CIG"/>
      <w:bookmarkEnd w:id="1"/>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9120EB"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9120EB"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9120EB"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9120EB"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9120EB"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9120EB"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9120EB"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9120EB"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9120EB"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9120EB"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9120EB"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9120EB"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9120EB"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9120EB"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9120EB"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9120EB"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9120EB"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9120EB"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r:id="rId8"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r:id="rId9"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13DBF6DD" w14:textId="1C89DEB7"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4F0193AF" w14:textId="36F52BEF" w:rsidR="00B91F2E" w:rsidRDefault="007D37F7" w:rsidP="00121F76">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76A33AAD" w14:textId="77777777" w:rsidR="00121F76" w:rsidRPr="00121F76" w:rsidRDefault="00121F76" w:rsidP="00121F76">
      <w:pPr>
        <w:tabs>
          <w:tab w:val="left" w:pos="708"/>
        </w:tabs>
        <w:ind w:left="360"/>
        <w:jc w:val="both"/>
        <w:rPr>
          <w:sz w:val="18"/>
          <w:szCs w:val="20"/>
          <w:lang w:eastAsia="ar-SA"/>
        </w:rPr>
      </w:pPr>
    </w:p>
    <w:p w14:paraId="7F281903" w14:textId="514C0961" w:rsidR="00E85F50" w:rsidRPr="00121F76" w:rsidRDefault="007D37F7" w:rsidP="00121F76">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t>Luogo e data</w:t>
      </w:r>
    </w:p>
    <w:permStart w:id="1603695262" w:edGrp="everyone"/>
    <w:p w14:paraId="159985BA" w14:textId="335988D5" w:rsidR="00B91F2E" w:rsidRPr="00E85F50" w:rsidRDefault="009120EB">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10"/>
      <w:headerReference w:type="default" r:id="rId11"/>
      <w:footerReference w:type="even" r:id="rId12"/>
      <w:footerReference w:type="default" r:id="rId13"/>
      <w:headerReference w:type="first" r:id="rId14"/>
      <w:footerReference w:type="first" r:id="rId15"/>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D0B7" w14:textId="77777777" w:rsidR="008F47F7" w:rsidRDefault="008F47F7">
      <w:r>
        <w:separator/>
      </w:r>
    </w:p>
  </w:endnote>
  <w:endnote w:type="continuationSeparator" w:id="0">
    <w:p w14:paraId="15D589B0" w14:textId="77777777" w:rsidR="008F47F7" w:rsidRDefault="008F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61D460FA"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8907" w14:textId="77777777" w:rsidR="008F47F7" w:rsidRDefault="008F47F7">
      <w:pPr>
        <w:rPr>
          <w:sz w:val="12"/>
        </w:rPr>
      </w:pPr>
      <w:r>
        <w:separator/>
      </w:r>
    </w:p>
  </w:footnote>
  <w:footnote w:type="continuationSeparator" w:id="0">
    <w:p w14:paraId="0919558F" w14:textId="77777777" w:rsidR="008F47F7" w:rsidRDefault="008F47F7">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26E83D40"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241D113B">
                <wp:extent cx="3190875" cy="967027"/>
                <wp:effectExtent l="0" t="0" r="0" b="508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15574" cy="974512"/>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DE6D" w14:textId="4826CDE5" w:rsidR="00B91F2E" w:rsidRDefault="009120EB" w:rsidP="009120EB">
          <w:pPr>
            <w:pStyle w:val="Intestazione"/>
            <w:widowControl w:val="0"/>
            <w:tabs>
              <w:tab w:val="left" w:pos="708"/>
            </w:tabs>
            <w:ind w:left="31" w:hanging="7"/>
            <w:jc w:val="both"/>
            <w:rPr>
              <w:rFonts w:cstheme="minorHAnsi"/>
              <w:b/>
              <w:smallCaps/>
              <w:color w:val="808080" w:themeColor="background1" w:themeShade="80"/>
              <w:sz w:val="16"/>
            </w:rPr>
          </w:pPr>
          <w:r w:rsidRPr="009120EB">
            <w:rPr>
              <w:rFonts w:ascii="Calibri" w:eastAsia="Calibri" w:hAnsi="Calibri" w:cs="Calibri"/>
              <w:b/>
              <w:bCs/>
              <w:color w:val="548DD4"/>
              <w:spacing w:val="10"/>
              <w:kern w:val="2"/>
              <w:sz w:val="20"/>
            </w:rPr>
            <w:t xml:space="preserve"> FORNITURA DI UN LASER CO2 DA DESTINARE ALLA UOC FISIOPATOLOGIA DELLA RIPRODUZIONE - TRATTIVA DIRETTA</w:t>
          </w: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readOnly" w:enforcement="0"/>
  <w:defaultTabStop w:val="709"/>
  <w:autoHyphenation/>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21F76"/>
    <w:rsid w:val="001B7E0D"/>
    <w:rsid w:val="00230D62"/>
    <w:rsid w:val="002C69D2"/>
    <w:rsid w:val="002E2BC6"/>
    <w:rsid w:val="003500BA"/>
    <w:rsid w:val="003C1006"/>
    <w:rsid w:val="003F11A5"/>
    <w:rsid w:val="0046276D"/>
    <w:rsid w:val="004D14EB"/>
    <w:rsid w:val="00531167"/>
    <w:rsid w:val="00576B25"/>
    <w:rsid w:val="005A30B3"/>
    <w:rsid w:val="00630818"/>
    <w:rsid w:val="006604A7"/>
    <w:rsid w:val="00691F56"/>
    <w:rsid w:val="006C4509"/>
    <w:rsid w:val="007509F2"/>
    <w:rsid w:val="00795199"/>
    <w:rsid w:val="007A5420"/>
    <w:rsid w:val="007D37F7"/>
    <w:rsid w:val="0085138C"/>
    <w:rsid w:val="00860EE7"/>
    <w:rsid w:val="008C5CD2"/>
    <w:rsid w:val="008F47F7"/>
    <w:rsid w:val="009120EB"/>
    <w:rsid w:val="0092774A"/>
    <w:rsid w:val="009D0047"/>
    <w:rsid w:val="009D1B26"/>
    <w:rsid w:val="00A328AF"/>
    <w:rsid w:val="00A36E9E"/>
    <w:rsid w:val="00A4086A"/>
    <w:rsid w:val="00A61EB7"/>
    <w:rsid w:val="00B32AC8"/>
    <w:rsid w:val="00B541FE"/>
    <w:rsid w:val="00B91F2E"/>
    <w:rsid w:val="00B92B26"/>
    <w:rsid w:val="00C56286"/>
    <w:rsid w:val="00C76CC9"/>
    <w:rsid w:val="00C81FF5"/>
    <w:rsid w:val="00D57D40"/>
    <w:rsid w:val="00D64A22"/>
    <w:rsid w:val="00D74C22"/>
    <w:rsid w:val="00E15E51"/>
    <w:rsid w:val="00E610A6"/>
    <w:rsid w:val="00E85F50"/>
    <w:rsid w:val="00EA2302"/>
    <w:rsid w:val="00ED54C4"/>
    <w:rsid w:val="00ED57E5"/>
    <w:rsid w:val="00EF1FA1"/>
    <w:rsid w:val="00F42A3C"/>
    <w:rsid w:val="00FD329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rnmoscati.it/sites/default/files/2021-06/CODICE%20COMPORTAMENTO%20AZIENDALE.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ornmoscati.it/Piano%20triennale%20per%20la%20prevenzione%20della%20corruzione%20e%20della%20trasparenz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6105CE"/>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38CD4-8C27-492E-A7C5-32689ED2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912</Words>
  <Characters>5205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Buonovino Alberto</cp:lastModifiedBy>
  <cp:revision>40</cp:revision>
  <cp:lastPrinted>2023-07-31T11:48:00Z</cp:lastPrinted>
  <dcterms:created xsi:type="dcterms:W3CDTF">2022-05-16T09:54:00Z</dcterms:created>
  <dcterms:modified xsi:type="dcterms:W3CDTF">2024-02-08T10:13:00Z</dcterms:modified>
  <dc:language>it-IT</dc:language>
</cp:coreProperties>
</file>